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DA65" w14:textId="09729026" w:rsidR="00510A4E" w:rsidRPr="0093128E" w:rsidRDefault="00544ECC" w:rsidP="0093128E">
      <w:pPr>
        <w:pStyle w:val="Title"/>
        <w:rPr>
          <w:b/>
          <w:bCs/>
          <w:sz w:val="40"/>
          <w:szCs w:val="40"/>
        </w:rPr>
      </w:pPr>
      <w:r w:rsidRPr="0093128E">
        <w:rPr>
          <w:noProof/>
        </w:rPr>
        <w:drawing>
          <wp:anchor distT="0" distB="0" distL="114300" distR="114300" simplePos="0" relativeHeight="251660288" behindDoc="0" locked="0" layoutInCell="1" allowOverlap="1" wp14:anchorId="5573FEBD" wp14:editId="347CEDA9">
            <wp:simplePos x="0" y="0"/>
            <wp:positionH relativeFrom="margin">
              <wp:posOffset>5295900</wp:posOffset>
            </wp:positionH>
            <wp:positionV relativeFrom="paragraph">
              <wp:posOffset>-442595</wp:posOffset>
            </wp:positionV>
            <wp:extent cx="1114425" cy="757555"/>
            <wp:effectExtent l="0" t="0" r="9525" b="4445"/>
            <wp:wrapNone/>
            <wp:docPr id="12" name="Content Placeholder 7" descr="A picture containing game, drawing, soccer, ball&#10;&#10;Description automatically generated">
              <a:extLst xmlns:a="http://schemas.openxmlformats.org/drawingml/2006/main">
                <a:ext uri="{FF2B5EF4-FFF2-40B4-BE49-F238E27FC236}">
                  <a16:creationId xmlns:a16="http://schemas.microsoft.com/office/drawing/2014/main" id="{508CC6DC-4DAF-42C7-8FB8-8CD597147A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7" descr="A picture containing game, drawing, soccer, ball&#10;&#10;Description automatically generated">
                      <a:extLst>
                        <a:ext uri="{FF2B5EF4-FFF2-40B4-BE49-F238E27FC236}">
                          <a16:creationId xmlns:a16="http://schemas.microsoft.com/office/drawing/2014/main" id="{508CC6DC-4DAF-42C7-8FB8-8CD597147A96}"/>
                        </a:ext>
                      </a:extLst>
                    </pic:cNvPr>
                    <pic:cNvPicPr>
                      <a:picLocks noGrp="1" noChangeAspect="1"/>
                    </pic:cNvPicPr>
                  </pic:nvPicPr>
                  <pic:blipFill>
                    <a:blip r:embed="rId7">
                      <a:extLst>
                        <a:ext uri="{28A0092B-C50C-407E-A947-70E740481C1C}">
                          <a14:useLocalDpi xmlns:a14="http://schemas.microsoft.com/office/drawing/2010/main"/>
                        </a:ext>
                      </a:extLst>
                    </a:blip>
                    <a:stretch>
                      <a:fillRect/>
                    </a:stretch>
                  </pic:blipFill>
                  <pic:spPr>
                    <a:xfrm>
                      <a:off x="0" y="0"/>
                      <a:ext cx="1114425" cy="757555"/>
                    </a:xfrm>
                    <a:prstGeom prst="rect">
                      <a:avLst/>
                    </a:prstGeom>
                  </pic:spPr>
                </pic:pic>
              </a:graphicData>
            </a:graphic>
            <wp14:sizeRelH relativeFrom="margin">
              <wp14:pctWidth>0</wp14:pctWidth>
            </wp14:sizeRelH>
            <wp14:sizeRelV relativeFrom="margin">
              <wp14:pctHeight>0</wp14:pctHeight>
            </wp14:sizeRelV>
          </wp:anchor>
        </w:drawing>
      </w:r>
      <w:r w:rsidR="00365FBE" w:rsidRPr="0093128E">
        <w:rPr>
          <w:b/>
          <w:bCs/>
        </w:rPr>
        <w:t>20</w:t>
      </w:r>
      <w:r w:rsidR="00FF5C7F" w:rsidRPr="0093128E">
        <w:rPr>
          <w:b/>
          <w:bCs/>
        </w:rPr>
        <w:t>2</w:t>
      </w:r>
      <w:r w:rsidR="00F5489C" w:rsidRPr="0093128E">
        <w:rPr>
          <w:b/>
          <w:bCs/>
        </w:rPr>
        <w:t>2</w:t>
      </w:r>
      <w:r w:rsidR="00365FBE" w:rsidRPr="00544ECC">
        <w:rPr>
          <w:b/>
          <w:bCs/>
          <w:sz w:val="40"/>
          <w:szCs w:val="40"/>
        </w:rPr>
        <w:t xml:space="preserve"> </w:t>
      </w:r>
      <w:r w:rsidR="00510A4E">
        <w:t>Request for Proposals (RFP)</w:t>
      </w:r>
      <w:r w:rsidR="0093128E">
        <w:t xml:space="preserve"> for Technology</w:t>
      </w:r>
      <w:r w:rsidRPr="00544ECC">
        <w:rPr>
          <w:noProof/>
        </w:rPr>
        <w:t xml:space="preserve"> </w:t>
      </w:r>
    </w:p>
    <w:p w14:paraId="33D5890E" w14:textId="2E725089" w:rsidR="00544ECC" w:rsidRDefault="00544ECC" w:rsidP="00DD5D67">
      <w:pPr>
        <w:pStyle w:val="NoSpacing"/>
        <w:rPr>
          <w:rFonts w:cs="Calibri"/>
        </w:rPr>
      </w:pPr>
    </w:p>
    <w:p w14:paraId="6D3404AE" w14:textId="72E0AF8E" w:rsidR="00D555AF" w:rsidRDefault="00EF6B47" w:rsidP="0093128E">
      <w:pPr>
        <w:pStyle w:val="NoSpacing"/>
      </w:pPr>
      <w:r>
        <w:rPr>
          <w:rFonts w:cs="Calibri"/>
        </w:rPr>
        <w:t>The Washington Tree Fruit Research Commission (WTFRC)</w:t>
      </w:r>
      <w:r w:rsidR="00661EE5">
        <w:rPr>
          <w:rFonts w:cs="Calibri"/>
        </w:rPr>
        <w:t xml:space="preserve"> is seeking proposals</w:t>
      </w:r>
      <w:r>
        <w:rPr>
          <w:rFonts w:cs="Calibri"/>
        </w:rPr>
        <w:t xml:space="preserve"> </w:t>
      </w:r>
      <w:r w:rsidR="0093128E">
        <w:rPr>
          <w:rFonts w:cs="Calibri"/>
        </w:rPr>
        <w:t>for technology</w:t>
      </w:r>
      <w:r>
        <w:rPr>
          <w:rFonts w:cs="Calibri"/>
        </w:rPr>
        <w:t>.</w:t>
      </w:r>
      <w:r w:rsidR="0093128E">
        <w:rPr>
          <w:rFonts w:cs="Calibri"/>
        </w:rPr>
        <w:t xml:space="preserve"> </w:t>
      </w:r>
      <w:r w:rsidR="0093128E">
        <w:t>Technology projects for apples or across different crops</w:t>
      </w:r>
      <w:r w:rsidR="00FF0248">
        <w:t xml:space="preserve"> (apples, cherries, pears</w:t>
      </w:r>
      <w:r w:rsidR="005A1D6E">
        <w:t xml:space="preserve">, </w:t>
      </w:r>
      <w:proofErr w:type="spellStart"/>
      <w:r w:rsidR="005A1D6E">
        <w:t>stonefruit</w:t>
      </w:r>
      <w:proofErr w:type="spellEnd"/>
      <w:r w:rsidR="00FF0248">
        <w:t>)</w:t>
      </w:r>
      <w:r w:rsidR="0093128E">
        <w:t xml:space="preserve"> are encouraged. Of special interest are proposals addressing methods assessing labor utilization </w:t>
      </w:r>
      <w:r w:rsidR="00AD633F">
        <w:t>or for the reduction of manual labor</w:t>
      </w:r>
      <w:r w:rsidR="0093128E">
        <w:t xml:space="preserve"> </w:t>
      </w:r>
      <w:r w:rsidR="00BF73FE">
        <w:t xml:space="preserve">needs </w:t>
      </w:r>
      <w:r w:rsidR="0093128E">
        <w:t>in orchards.</w:t>
      </w:r>
      <w:r w:rsidR="00D555AF" w:rsidRPr="00B720A6">
        <w:t xml:space="preserve"> </w:t>
      </w:r>
    </w:p>
    <w:p w14:paraId="04F44373" w14:textId="77777777" w:rsidR="0093128E" w:rsidRPr="0093128E" w:rsidRDefault="0093128E" w:rsidP="0093128E">
      <w:pPr>
        <w:pStyle w:val="NoSpacing"/>
        <w:rPr>
          <w:rFonts w:cs="Calibri"/>
        </w:rPr>
      </w:pPr>
    </w:p>
    <w:p w14:paraId="2266D8A6" w14:textId="727D4242" w:rsidR="001E107C" w:rsidRDefault="002C2F2B" w:rsidP="0093128E">
      <w:pPr>
        <w:pStyle w:val="ListParagraph"/>
        <w:numPr>
          <w:ilvl w:val="0"/>
          <w:numId w:val="1"/>
        </w:numPr>
        <w:spacing w:after="0"/>
      </w:pPr>
      <w:r w:rsidRPr="001E107C">
        <w:rPr>
          <w:u w:val="single"/>
        </w:rPr>
        <w:t>Partial or full a</w:t>
      </w:r>
      <w:r w:rsidR="00D555AF" w:rsidRPr="001E107C">
        <w:rPr>
          <w:u w:val="single"/>
        </w:rPr>
        <w:t>utomation of</w:t>
      </w:r>
      <w:r w:rsidR="001E107C">
        <w:t>:</w:t>
      </w:r>
    </w:p>
    <w:p w14:paraId="2B52E474" w14:textId="77777777" w:rsidR="00661EE5" w:rsidRDefault="00AD633F" w:rsidP="00661EE5">
      <w:pPr>
        <w:pStyle w:val="ListParagraph"/>
        <w:numPr>
          <w:ilvl w:val="1"/>
          <w:numId w:val="1"/>
        </w:numPr>
        <w:spacing w:after="0"/>
      </w:pPr>
      <w:r>
        <w:t>H</w:t>
      </w:r>
      <w:r w:rsidRPr="00B720A6">
        <w:t>arvest</w:t>
      </w:r>
      <w:r>
        <w:t xml:space="preserve"> automation for apple, pear, </w:t>
      </w:r>
      <w:proofErr w:type="spellStart"/>
      <w:r>
        <w:t>stonefruit</w:t>
      </w:r>
      <w:proofErr w:type="spellEnd"/>
      <w:r>
        <w:t>, and cherry.</w:t>
      </w:r>
      <w:r w:rsidR="00661EE5" w:rsidRPr="00661EE5">
        <w:t xml:space="preserve"> </w:t>
      </w:r>
    </w:p>
    <w:p w14:paraId="725157CC" w14:textId="6C54D16A" w:rsidR="00AD633F" w:rsidRDefault="00661EE5" w:rsidP="00661EE5">
      <w:pPr>
        <w:pStyle w:val="ListParagraph"/>
        <w:numPr>
          <w:ilvl w:val="2"/>
          <w:numId w:val="1"/>
        </w:numPr>
        <w:spacing w:after="0"/>
      </w:pPr>
      <w:r>
        <w:t xml:space="preserve">Three state (CA/OR/WA) collaboration to automate cherry harvest. </w:t>
      </w:r>
    </w:p>
    <w:p w14:paraId="3756C5FB" w14:textId="52A5E4AA" w:rsidR="001E107C" w:rsidRDefault="001E107C" w:rsidP="001E107C">
      <w:pPr>
        <w:pStyle w:val="ListParagraph"/>
        <w:numPr>
          <w:ilvl w:val="1"/>
          <w:numId w:val="1"/>
        </w:numPr>
        <w:spacing w:after="0"/>
      </w:pPr>
      <w:r>
        <w:t>Pruning</w:t>
      </w:r>
      <w:r w:rsidR="00FF0248">
        <w:t xml:space="preserve"> – </w:t>
      </w:r>
      <w:r w:rsidR="005A1D6E">
        <w:t>C</w:t>
      </w:r>
      <w:r w:rsidR="00AD633F">
        <w:t>utting selected branches on a tree to achieve desired crop load.</w:t>
      </w:r>
    </w:p>
    <w:p w14:paraId="085261FE" w14:textId="216BF077" w:rsidR="001E107C" w:rsidRDefault="00AD633F" w:rsidP="001E107C">
      <w:pPr>
        <w:pStyle w:val="ListParagraph"/>
        <w:numPr>
          <w:ilvl w:val="1"/>
          <w:numId w:val="1"/>
        </w:numPr>
        <w:spacing w:after="0"/>
      </w:pPr>
      <w:r>
        <w:t>T</w:t>
      </w:r>
      <w:r w:rsidR="001E107C">
        <w:t>hinning</w:t>
      </w:r>
      <w:r w:rsidR="00D555AF" w:rsidRPr="00B720A6">
        <w:t xml:space="preserve"> </w:t>
      </w:r>
      <w:r>
        <w:t>–</w:t>
      </w:r>
      <w:r w:rsidR="00FF0248">
        <w:t xml:space="preserve"> </w:t>
      </w:r>
      <w:r w:rsidR="005A1D6E">
        <w:t>R</w:t>
      </w:r>
      <w:r>
        <w:t>emoval of fruit from the tree- manual, physiological.</w:t>
      </w:r>
    </w:p>
    <w:p w14:paraId="22C60AB0" w14:textId="7C337FDA" w:rsidR="001E107C" w:rsidRPr="00E40425" w:rsidRDefault="00AD633F" w:rsidP="001E107C">
      <w:pPr>
        <w:pStyle w:val="ListParagraph"/>
        <w:numPr>
          <w:ilvl w:val="1"/>
          <w:numId w:val="1"/>
        </w:numPr>
        <w:spacing w:after="0"/>
      </w:pPr>
      <w:r>
        <w:t>S</w:t>
      </w:r>
      <w:r w:rsidR="001E107C">
        <w:t>praying</w:t>
      </w:r>
      <w:r w:rsidR="002C2F2B">
        <w:t xml:space="preserve"> </w:t>
      </w:r>
      <w:r w:rsidR="005A1D6E">
        <w:t xml:space="preserve">– </w:t>
      </w:r>
      <w:r w:rsidR="001E107C">
        <w:t>Adoption of precision crop protection application methods</w:t>
      </w:r>
      <w:r w:rsidR="00661EE5">
        <w:t xml:space="preserve"> </w:t>
      </w:r>
      <w:r w:rsidR="00661EE5" w:rsidRPr="00E40425">
        <w:t>(needs to include efficacy data)</w:t>
      </w:r>
      <w:r w:rsidR="001E107C" w:rsidRPr="00E40425">
        <w:t>.</w:t>
      </w:r>
    </w:p>
    <w:p w14:paraId="17C0F3ED" w14:textId="5832FFDA" w:rsidR="001E107C" w:rsidRDefault="00AD633F" w:rsidP="001E107C">
      <w:pPr>
        <w:pStyle w:val="ListParagraph"/>
        <w:numPr>
          <w:ilvl w:val="1"/>
          <w:numId w:val="1"/>
        </w:numPr>
        <w:spacing w:after="0"/>
      </w:pPr>
      <w:r>
        <w:t>I</w:t>
      </w:r>
      <w:r w:rsidR="001E107C">
        <w:t>nsect monitoring</w:t>
      </w:r>
      <w:r w:rsidR="002C2F2B">
        <w:t xml:space="preserve"> </w:t>
      </w:r>
      <w:r w:rsidR="001E107C">
        <w:t>-</w:t>
      </w:r>
      <w:r w:rsidR="001E107C" w:rsidRPr="001E107C">
        <w:t xml:space="preserve"> </w:t>
      </w:r>
      <w:r w:rsidR="001E107C">
        <w:t>Automated insect monitoring and scouting programs.</w:t>
      </w:r>
    </w:p>
    <w:p w14:paraId="55606DD4" w14:textId="598C5AAE" w:rsidR="0093128E" w:rsidRDefault="0093128E" w:rsidP="001E107C">
      <w:pPr>
        <w:pStyle w:val="ListParagraph"/>
        <w:numPr>
          <w:ilvl w:val="0"/>
          <w:numId w:val="1"/>
        </w:numPr>
        <w:spacing w:after="0"/>
      </w:pPr>
      <w:r>
        <w:t>Plant health mon</w:t>
      </w:r>
      <w:r w:rsidR="00AD633F">
        <w:t xml:space="preserve">itoring </w:t>
      </w:r>
      <w:r>
        <w:t>with sensors</w:t>
      </w:r>
      <w:r w:rsidR="00AD633F">
        <w:t>.</w:t>
      </w:r>
    </w:p>
    <w:p w14:paraId="7432E30D" w14:textId="400D4E94" w:rsidR="0093128E" w:rsidRDefault="0093128E" w:rsidP="001E107C">
      <w:pPr>
        <w:pStyle w:val="ListParagraph"/>
        <w:numPr>
          <w:ilvl w:val="0"/>
          <w:numId w:val="1"/>
        </w:numPr>
      </w:pPr>
      <w:r>
        <w:t>Non-destructive crop stress modeling</w:t>
      </w:r>
      <w:r w:rsidR="00AD633F">
        <w:t>.</w:t>
      </w:r>
    </w:p>
    <w:p w14:paraId="1CD926FA" w14:textId="5EBCCFE5" w:rsidR="0093128E" w:rsidRDefault="0093128E" w:rsidP="00AD633F">
      <w:pPr>
        <w:pStyle w:val="ListParagraph"/>
        <w:numPr>
          <w:ilvl w:val="0"/>
          <w:numId w:val="1"/>
        </w:numPr>
      </w:pPr>
      <w:r>
        <w:t xml:space="preserve">Smart Orchard Project </w:t>
      </w:r>
      <w:r w:rsidR="00AD633F">
        <w:t xml:space="preserve">– </w:t>
      </w:r>
      <w:r w:rsidR="005A1D6E">
        <w:t>G</w:t>
      </w:r>
      <w:r w:rsidR="00AD633F">
        <w:t xml:space="preserve">ive growers </w:t>
      </w:r>
      <w:r w:rsidR="005A1D6E">
        <w:t xml:space="preserve">the </w:t>
      </w:r>
      <w:r w:rsidR="00AD633F">
        <w:t>tools to asses</w:t>
      </w:r>
      <w:r w:rsidR="00661EE5">
        <w:t>s</w:t>
      </w:r>
      <w:r w:rsidR="00AD633F">
        <w:t xml:space="preserve"> and make critical decisions.</w:t>
      </w:r>
    </w:p>
    <w:p w14:paraId="4EE8AC05" w14:textId="085F55C8" w:rsidR="0093128E" w:rsidRDefault="002C2F2B" w:rsidP="001E107C">
      <w:pPr>
        <w:pStyle w:val="ListParagraph"/>
        <w:numPr>
          <w:ilvl w:val="0"/>
          <w:numId w:val="1"/>
        </w:numPr>
      </w:pPr>
      <w:r>
        <w:t>Accurate crop estimation (yield, size profile)</w:t>
      </w:r>
      <w:r w:rsidR="00AD633F">
        <w:t xml:space="preserve"> </w:t>
      </w:r>
      <w:r w:rsidR="001E107C">
        <w:t>/</w:t>
      </w:r>
      <w:r w:rsidR="001E107C" w:rsidRPr="001E107C">
        <w:t xml:space="preserve"> </w:t>
      </w:r>
      <w:r w:rsidR="00661EE5">
        <w:t>r</w:t>
      </w:r>
      <w:r w:rsidR="001E107C">
        <w:t>eal time fruit growth measurement</w:t>
      </w:r>
      <w:r w:rsidR="00661EE5">
        <w:t>.</w:t>
      </w:r>
    </w:p>
    <w:p w14:paraId="257611F7" w14:textId="3F4D5435" w:rsidR="0093128E" w:rsidRDefault="0093128E" w:rsidP="0093128E">
      <w:pPr>
        <w:pStyle w:val="ListParagraph"/>
        <w:numPr>
          <w:ilvl w:val="0"/>
          <w:numId w:val="1"/>
        </w:numPr>
        <w:spacing w:after="0"/>
      </w:pPr>
      <w:r>
        <w:t xml:space="preserve">Cost-effective high-density </w:t>
      </w:r>
      <w:r w:rsidR="001E107C">
        <w:t xml:space="preserve">growing </w:t>
      </w:r>
      <w:r>
        <w:t xml:space="preserve">systems </w:t>
      </w:r>
      <w:r w:rsidR="001E107C">
        <w:t xml:space="preserve">or manipulation of </w:t>
      </w:r>
      <w:r w:rsidR="00AD633F">
        <w:t xml:space="preserve">existing </w:t>
      </w:r>
      <w:r w:rsidR="001E107C">
        <w:t xml:space="preserve">systems </w:t>
      </w:r>
      <w:r>
        <w:t xml:space="preserve">for </w:t>
      </w:r>
      <w:r w:rsidR="001E107C">
        <w:t>efficient automation.</w:t>
      </w:r>
    </w:p>
    <w:p w14:paraId="04C6E018" w14:textId="0C806E38" w:rsidR="0093128E" w:rsidRDefault="0093128E" w:rsidP="0093128E">
      <w:pPr>
        <w:pStyle w:val="ListParagraph"/>
        <w:numPr>
          <w:ilvl w:val="0"/>
          <w:numId w:val="1"/>
        </w:numPr>
        <w:spacing w:after="0"/>
      </w:pPr>
      <w:r>
        <w:t xml:space="preserve">Economic analysis: </w:t>
      </w:r>
      <w:r w:rsidR="005A1D6E">
        <w:t>F</w:t>
      </w:r>
      <w:r>
        <w:t>or available and novel technologies (how to make the economics work), focus on Key Performance Indicators (KPI’s)</w:t>
      </w:r>
    </w:p>
    <w:p w14:paraId="2559FFB5" w14:textId="77777777" w:rsidR="0093128E" w:rsidRDefault="0093128E" w:rsidP="0093128E">
      <w:pPr>
        <w:pStyle w:val="ListParagraph"/>
        <w:spacing w:after="0"/>
        <w:ind w:left="1080"/>
      </w:pPr>
    </w:p>
    <w:p w14:paraId="4DA37B35" w14:textId="358474F9" w:rsidR="00EF6B47" w:rsidRDefault="00EF6B47" w:rsidP="00EF6B47">
      <w:r>
        <w:t>Some of the priorities listed do not specifically ask for organic options. We are interested in having organic practices considered in all proposed work, when appropriate. Also, proposals are expected to include an industry outreach component if the sought-out project outcomes are anticipated to directly translate into management changes. Maintaining profitable and sustainable tree fruit companies is of utmost importance to our industry and economic considerations need to be included in project designs.</w:t>
      </w:r>
    </w:p>
    <w:p w14:paraId="11EDF667" w14:textId="30BBDD7D" w:rsidR="00EF6B47" w:rsidRDefault="00EF6B47" w:rsidP="00EF6B47">
      <w:r>
        <w:t xml:space="preserve">Novel ideas in areas not listed as priority are encouraged. </w:t>
      </w:r>
      <w:r w:rsidR="005A1D6E">
        <w:t xml:space="preserve">Please feel free to </w:t>
      </w:r>
      <w:r>
        <w:t>contact Ines Hanrahan (hanrahan@treefruitresearch.com) to discuss any ideas outside of the priorities identified by the 2022 Request for Proposals (RFP) before submitting a preproposal.</w:t>
      </w:r>
    </w:p>
    <w:p w14:paraId="255240F3" w14:textId="7170741D" w:rsidR="00623968" w:rsidRDefault="00EF6B47" w:rsidP="00EF6B47">
      <w:r w:rsidRPr="00EF6B47">
        <w:t xml:space="preserve">Detailed instructions for </w:t>
      </w:r>
      <w:r>
        <w:t>pre</w:t>
      </w:r>
      <w:r w:rsidRPr="00EF6B47">
        <w:t xml:space="preserve">proposal submissions may be found at: </w:t>
      </w:r>
      <w:hyperlink r:id="rId8" w:history="1">
        <w:r w:rsidR="00623968" w:rsidRPr="00CC02E4">
          <w:rPr>
            <w:rStyle w:val="Hyperlink"/>
          </w:rPr>
          <w:t>https://treefruitresearch.org/proposals-reports/pre-proposal/instructions/</w:t>
        </w:r>
      </w:hyperlink>
    </w:p>
    <w:p w14:paraId="7F62F14F" w14:textId="322CC47A" w:rsidR="00623968" w:rsidRDefault="00EF6B47" w:rsidP="00EF6B47">
      <w:r>
        <w:t>Prep</w:t>
      </w:r>
      <w:r w:rsidRPr="00EF6B47">
        <w:t xml:space="preserve">roposals should be submitted </w:t>
      </w:r>
      <w:r w:rsidR="00623968" w:rsidRPr="00EF6B47">
        <w:t>by</w:t>
      </w:r>
      <w:r w:rsidR="00366591">
        <w:t xml:space="preserve"> </w:t>
      </w:r>
      <w:r w:rsidR="00FF0248" w:rsidRPr="00BF73FE">
        <w:rPr>
          <w:b/>
          <w:bCs/>
          <w:color w:val="FF0000"/>
          <w:sz w:val="28"/>
          <w:szCs w:val="28"/>
        </w:rPr>
        <w:t>September 8</w:t>
      </w:r>
      <w:r w:rsidR="00623968" w:rsidRPr="00BF73FE">
        <w:rPr>
          <w:b/>
          <w:bCs/>
          <w:color w:val="FF0000"/>
          <w:sz w:val="28"/>
          <w:szCs w:val="28"/>
        </w:rPr>
        <w:t>, 2021</w:t>
      </w:r>
      <w:r w:rsidR="00FF0248">
        <w:t>,</w:t>
      </w:r>
      <w:r w:rsidR="00623968">
        <w:t xml:space="preserve"> </w:t>
      </w:r>
      <w:r w:rsidRPr="00EF6B47">
        <w:t xml:space="preserve">to:  </w:t>
      </w:r>
      <w:hyperlink r:id="rId9" w:history="1">
        <w:r w:rsidRPr="00EF6B47">
          <w:rPr>
            <w:rStyle w:val="Hyperlink"/>
          </w:rPr>
          <w:t>amy@treefruitresearch.com</w:t>
        </w:r>
      </w:hyperlink>
      <w:r w:rsidRPr="00EF6B47">
        <w:t xml:space="preserve"> </w:t>
      </w:r>
      <w:r w:rsidR="00366591">
        <w:t xml:space="preserve"> </w:t>
      </w:r>
      <w:bookmarkStart w:id="0" w:name="_Hlk79470730"/>
    </w:p>
    <w:bookmarkEnd w:id="0"/>
    <w:p w14:paraId="7819C443" w14:textId="77777777" w:rsidR="00366591" w:rsidRPr="00366591" w:rsidRDefault="00366591" w:rsidP="00366591">
      <w:r w:rsidRPr="00366591">
        <w:t xml:space="preserve">For general information about the funding process please consult the Proposal, Review, and Funding Process Description Document: </w:t>
      </w:r>
      <w:hyperlink r:id="rId10" w:history="1">
        <w:r w:rsidRPr="00366591">
          <w:rPr>
            <w:color w:val="0563C1" w:themeColor="hyperlink"/>
            <w:u w:val="single"/>
          </w:rPr>
          <w:t>https://treefruitresearch.org/proposals-reports/new-researcher-onboarding/</w:t>
        </w:r>
      </w:hyperlink>
    </w:p>
    <w:p w14:paraId="1FABA65B" w14:textId="22B573A7" w:rsidR="00A74868" w:rsidRPr="00544ECC" w:rsidRDefault="00EF6B47" w:rsidP="00365FBE">
      <w:r w:rsidRPr="00EF6B47">
        <w:t xml:space="preserve">For more information or context please contact: </w:t>
      </w:r>
      <w:hyperlink r:id="rId11" w:history="1">
        <w:r w:rsidRPr="00CC02E4">
          <w:rPr>
            <w:rStyle w:val="Hyperlink"/>
          </w:rPr>
          <w:t>hanrahan</w:t>
        </w:r>
        <w:r w:rsidRPr="00EF6B47">
          <w:rPr>
            <w:rStyle w:val="Hyperlink"/>
          </w:rPr>
          <w:t>@treefruitresearch.com</w:t>
        </w:r>
      </w:hyperlink>
    </w:p>
    <w:sectPr w:rsidR="00A74868" w:rsidRPr="00544ECC" w:rsidSect="00431B61">
      <w:headerReference w:type="even" r:id="rId12"/>
      <w:headerReference w:type="default" r:id="rId13"/>
      <w:footerReference w:type="even" r:id="rId14"/>
      <w:footerReference w:type="default" r:id="rId15"/>
      <w:headerReference w:type="first" r:id="rId16"/>
      <w:footerReference w:type="first" r:id="rId17"/>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1964" w14:textId="77777777" w:rsidR="001B4A94" w:rsidRDefault="001B4A94" w:rsidP="00365FBE">
      <w:pPr>
        <w:spacing w:after="0" w:line="240" w:lineRule="auto"/>
      </w:pPr>
      <w:r>
        <w:separator/>
      </w:r>
    </w:p>
  </w:endnote>
  <w:endnote w:type="continuationSeparator" w:id="0">
    <w:p w14:paraId="7B861A88" w14:textId="77777777" w:rsidR="001B4A94" w:rsidRDefault="001B4A94" w:rsidP="0036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F7AC" w14:textId="77777777" w:rsidR="00365FBE" w:rsidRDefault="00365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C6FE" w14:textId="77777777" w:rsidR="00365FBE" w:rsidRDefault="00365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BBA0" w14:textId="77777777" w:rsidR="00365FBE" w:rsidRDefault="0036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55C4" w14:textId="77777777" w:rsidR="001B4A94" w:rsidRDefault="001B4A94" w:rsidP="00365FBE">
      <w:pPr>
        <w:spacing w:after="0" w:line="240" w:lineRule="auto"/>
      </w:pPr>
      <w:r>
        <w:separator/>
      </w:r>
    </w:p>
  </w:footnote>
  <w:footnote w:type="continuationSeparator" w:id="0">
    <w:p w14:paraId="2AEFE8B1" w14:textId="77777777" w:rsidR="001B4A94" w:rsidRDefault="001B4A94" w:rsidP="0036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F6E4" w14:textId="77777777" w:rsidR="00365FBE" w:rsidRDefault="00365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EA76" w14:textId="662C16EA" w:rsidR="00365FBE" w:rsidRDefault="00365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ABB6" w14:textId="77777777" w:rsidR="00365FBE" w:rsidRDefault="00365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59D6"/>
    <w:multiLevelType w:val="hybridMultilevel"/>
    <w:tmpl w:val="0409000F"/>
    <w:lvl w:ilvl="0" w:tplc="E8688784">
      <w:start w:val="1"/>
      <w:numFmt w:val="decimal"/>
      <w:lvlText w:val="%1."/>
      <w:lvlJc w:val="left"/>
      <w:pPr>
        <w:ind w:left="360" w:hanging="360"/>
      </w:pPr>
      <w:rPr>
        <w:rFonts w:hint="default"/>
        <w:sz w:val="20"/>
      </w:rPr>
    </w:lvl>
    <w:lvl w:ilvl="1" w:tplc="57B091DE">
      <w:start w:val="1"/>
      <w:numFmt w:val="lowerLetter"/>
      <w:lvlText w:val="%2."/>
      <w:lvlJc w:val="left"/>
      <w:pPr>
        <w:ind w:left="1080" w:hanging="360"/>
      </w:pPr>
      <w:rPr>
        <w:rFonts w:hint="default"/>
        <w:sz w:val="20"/>
      </w:rPr>
    </w:lvl>
    <w:lvl w:ilvl="2" w:tplc="8AD80508">
      <w:start w:val="1"/>
      <w:numFmt w:val="lowerRoman"/>
      <w:lvlText w:val="%3."/>
      <w:lvlJc w:val="right"/>
      <w:pPr>
        <w:ind w:left="1800" w:hanging="180"/>
      </w:pPr>
      <w:rPr>
        <w:rFonts w:hint="default"/>
        <w:sz w:val="20"/>
      </w:rPr>
    </w:lvl>
    <w:lvl w:ilvl="3" w:tplc="3FA04832" w:tentative="1">
      <w:start w:val="1"/>
      <w:numFmt w:val="decimal"/>
      <w:lvlText w:val="%4."/>
      <w:lvlJc w:val="left"/>
      <w:pPr>
        <w:ind w:left="2520" w:hanging="360"/>
      </w:pPr>
      <w:rPr>
        <w:rFonts w:hint="default"/>
        <w:sz w:val="20"/>
      </w:rPr>
    </w:lvl>
    <w:lvl w:ilvl="4" w:tplc="23A864D0" w:tentative="1">
      <w:start w:val="1"/>
      <w:numFmt w:val="lowerLetter"/>
      <w:lvlText w:val="%5."/>
      <w:lvlJc w:val="left"/>
      <w:pPr>
        <w:ind w:left="3240" w:hanging="360"/>
      </w:pPr>
      <w:rPr>
        <w:rFonts w:hint="default"/>
        <w:sz w:val="20"/>
      </w:rPr>
    </w:lvl>
    <w:lvl w:ilvl="5" w:tplc="E87EE0C4" w:tentative="1">
      <w:start w:val="1"/>
      <w:numFmt w:val="lowerRoman"/>
      <w:lvlText w:val="%6."/>
      <w:lvlJc w:val="right"/>
      <w:pPr>
        <w:ind w:left="3960" w:hanging="180"/>
      </w:pPr>
      <w:rPr>
        <w:rFonts w:hint="default"/>
        <w:sz w:val="20"/>
      </w:rPr>
    </w:lvl>
    <w:lvl w:ilvl="6" w:tplc="4300E4E6" w:tentative="1">
      <w:start w:val="1"/>
      <w:numFmt w:val="decimal"/>
      <w:lvlText w:val="%7."/>
      <w:lvlJc w:val="left"/>
      <w:pPr>
        <w:ind w:left="4680" w:hanging="360"/>
      </w:pPr>
      <w:rPr>
        <w:rFonts w:hint="default"/>
        <w:sz w:val="20"/>
      </w:rPr>
    </w:lvl>
    <w:lvl w:ilvl="7" w:tplc="10B41EEA" w:tentative="1">
      <w:start w:val="1"/>
      <w:numFmt w:val="lowerLetter"/>
      <w:lvlText w:val="%8."/>
      <w:lvlJc w:val="left"/>
      <w:pPr>
        <w:ind w:left="5400" w:hanging="360"/>
      </w:pPr>
      <w:rPr>
        <w:rFonts w:hint="default"/>
        <w:sz w:val="20"/>
      </w:rPr>
    </w:lvl>
    <w:lvl w:ilvl="8" w:tplc="44A4AE08" w:tentative="1">
      <w:start w:val="1"/>
      <w:numFmt w:val="lowerRoman"/>
      <w:lvlText w:val="%9."/>
      <w:lvlJc w:val="right"/>
      <w:pPr>
        <w:ind w:left="6120" w:hanging="180"/>
      </w:pPr>
      <w:rPr>
        <w:rFonts w:hint="default"/>
        <w:sz w:val="20"/>
      </w:rPr>
    </w:lvl>
  </w:abstractNum>
  <w:abstractNum w:abstractNumId="1" w15:restartNumberingAfterBreak="0">
    <w:nsid w:val="49795FCE"/>
    <w:multiLevelType w:val="hybridMultilevel"/>
    <w:tmpl w:val="095ED578"/>
    <w:lvl w:ilvl="0" w:tplc="636210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44A73"/>
    <w:multiLevelType w:val="multilevel"/>
    <w:tmpl w:val="C8CCE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847132"/>
    <w:multiLevelType w:val="hybridMultilevel"/>
    <w:tmpl w:val="03C85B84"/>
    <w:lvl w:ilvl="0" w:tplc="57C8E932">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F31027"/>
    <w:multiLevelType w:val="hybridMultilevel"/>
    <w:tmpl w:val="8F2E6286"/>
    <w:lvl w:ilvl="0" w:tplc="68E22E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3"/>
    <w:rsid w:val="00016908"/>
    <w:rsid w:val="00050896"/>
    <w:rsid w:val="00073908"/>
    <w:rsid w:val="00103DD5"/>
    <w:rsid w:val="00143753"/>
    <w:rsid w:val="00153028"/>
    <w:rsid w:val="001660AF"/>
    <w:rsid w:val="001B4A94"/>
    <w:rsid w:val="001E0DC6"/>
    <w:rsid w:val="001E107C"/>
    <w:rsid w:val="00207F9F"/>
    <w:rsid w:val="00217CFD"/>
    <w:rsid w:val="00252CF2"/>
    <w:rsid w:val="002C2F2B"/>
    <w:rsid w:val="003129E0"/>
    <w:rsid w:val="00365FBE"/>
    <w:rsid w:val="00366591"/>
    <w:rsid w:val="003C0575"/>
    <w:rsid w:val="003D0780"/>
    <w:rsid w:val="00406B24"/>
    <w:rsid w:val="00431B61"/>
    <w:rsid w:val="00440467"/>
    <w:rsid w:val="004B10C7"/>
    <w:rsid w:val="00507470"/>
    <w:rsid w:val="00510A4E"/>
    <w:rsid w:val="005212A1"/>
    <w:rsid w:val="00544ECC"/>
    <w:rsid w:val="005A1D6E"/>
    <w:rsid w:val="005B468F"/>
    <w:rsid w:val="005B5196"/>
    <w:rsid w:val="005E4979"/>
    <w:rsid w:val="00614BE3"/>
    <w:rsid w:val="00623968"/>
    <w:rsid w:val="00643B38"/>
    <w:rsid w:val="006451DE"/>
    <w:rsid w:val="00661EE5"/>
    <w:rsid w:val="0069655B"/>
    <w:rsid w:val="006C5A7A"/>
    <w:rsid w:val="006E714B"/>
    <w:rsid w:val="007404BD"/>
    <w:rsid w:val="007B529D"/>
    <w:rsid w:val="00831845"/>
    <w:rsid w:val="008A614A"/>
    <w:rsid w:val="008B7C27"/>
    <w:rsid w:val="008E6C9C"/>
    <w:rsid w:val="0093128E"/>
    <w:rsid w:val="00944AF0"/>
    <w:rsid w:val="0095377C"/>
    <w:rsid w:val="009B7AE3"/>
    <w:rsid w:val="009D5877"/>
    <w:rsid w:val="00A046A8"/>
    <w:rsid w:val="00A114E3"/>
    <w:rsid w:val="00A56B14"/>
    <w:rsid w:val="00A74868"/>
    <w:rsid w:val="00AA765F"/>
    <w:rsid w:val="00AB2A31"/>
    <w:rsid w:val="00AD633F"/>
    <w:rsid w:val="00AE26FF"/>
    <w:rsid w:val="00B54687"/>
    <w:rsid w:val="00B720A6"/>
    <w:rsid w:val="00B7628A"/>
    <w:rsid w:val="00B804E5"/>
    <w:rsid w:val="00B9290B"/>
    <w:rsid w:val="00BE5F55"/>
    <w:rsid w:val="00BF17D7"/>
    <w:rsid w:val="00BF73FE"/>
    <w:rsid w:val="00C939AD"/>
    <w:rsid w:val="00D03B3E"/>
    <w:rsid w:val="00D555AF"/>
    <w:rsid w:val="00DC0050"/>
    <w:rsid w:val="00DD5D67"/>
    <w:rsid w:val="00E40425"/>
    <w:rsid w:val="00E460F6"/>
    <w:rsid w:val="00E469D9"/>
    <w:rsid w:val="00E739A0"/>
    <w:rsid w:val="00ED3DCA"/>
    <w:rsid w:val="00ED48FE"/>
    <w:rsid w:val="00EF504D"/>
    <w:rsid w:val="00EF6B47"/>
    <w:rsid w:val="00F03ABF"/>
    <w:rsid w:val="00F5489C"/>
    <w:rsid w:val="00F64037"/>
    <w:rsid w:val="00F66FC5"/>
    <w:rsid w:val="00F76082"/>
    <w:rsid w:val="00FA4129"/>
    <w:rsid w:val="00FE7443"/>
    <w:rsid w:val="00FF0248"/>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8DA90"/>
  <w15:chartTrackingRefBased/>
  <w15:docId w15:val="{CAFDE67B-8B67-48F3-BE12-D90A0909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BE"/>
  </w:style>
  <w:style w:type="paragraph" w:styleId="Footer">
    <w:name w:val="footer"/>
    <w:basedOn w:val="Normal"/>
    <w:link w:val="FooterChar"/>
    <w:uiPriority w:val="99"/>
    <w:unhideWhenUsed/>
    <w:rsid w:val="0036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BE"/>
  </w:style>
  <w:style w:type="paragraph" w:styleId="ListParagraph">
    <w:name w:val="List Paragraph"/>
    <w:basedOn w:val="Normal"/>
    <w:uiPriority w:val="34"/>
    <w:qFormat/>
    <w:rsid w:val="00365FBE"/>
    <w:pPr>
      <w:ind w:left="720"/>
      <w:contextualSpacing/>
    </w:pPr>
  </w:style>
  <w:style w:type="paragraph" w:styleId="BalloonText">
    <w:name w:val="Balloon Text"/>
    <w:basedOn w:val="Normal"/>
    <w:link w:val="BalloonTextChar"/>
    <w:uiPriority w:val="99"/>
    <w:semiHidden/>
    <w:unhideWhenUsed/>
    <w:rsid w:val="00DD5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D67"/>
    <w:rPr>
      <w:rFonts w:ascii="Segoe UI" w:hAnsi="Segoe UI" w:cs="Segoe UI"/>
      <w:sz w:val="18"/>
      <w:szCs w:val="18"/>
    </w:rPr>
  </w:style>
  <w:style w:type="paragraph" w:styleId="NoSpacing">
    <w:name w:val="No Spacing"/>
    <w:uiPriority w:val="1"/>
    <w:qFormat/>
    <w:rsid w:val="00DD5D67"/>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DD5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5D6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F6B47"/>
    <w:rPr>
      <w:color w:val="0563C1" w:themeColor="hyperlink"/>
      <w:u w:val="single"/>
    </w:rPr>
  </w:style>
  <w:style w:type="character" w:styleId="UnresolvedMention">
    <w:name w:val="Unresolved Mention"/>
    <w:basedOn w:val="DefaultParagraphFont"/>
    <w:uiPriority w:val="99"/>
    <w:semiHidden/>
    <w:unhideWhenUsed/>
    <w:rsid w:val="00EF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efruitresearch.org/proposals-reports/pre-proposal/instruc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rahan@treefruitresearch.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reefruitresearch.org/proposals-reports/new-researcher-onboard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y@treefruitresearc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2465</Characters>
  <Application>Microsoft Office Word</Application>
  <DocSecurity>4</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Hanrahan</dc:creator>
  <cp:keywords/>
  <dc:description/>
  <cp:lastModifiedBy>Amy May</cp:lastModifiedBy>
  <cp:revision>2</cp:revision>
  <cp:lastPrinted>2021-08-12T02:40:00Z</cp:lastPrinted>
  <dcterms:created xsi:type="dcterms:W3CDTF">2021-08-12T19:41:00Z</dcterms:created>
  <dcterms:modified xsi:type="dcterms:W3CDTF">2021-08-12T19:41:00Z</dcterms:modified>
</cp:coreProperties>
</file>